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38C060" w14:textId="77777777" w:rsidR="00B831F0" w:rsidRDefault="00B831F0">
      <w:pPr>
        <w:jc w:val="right"/>
        <w:rPr>
          <w:rFonts w:ascii="Arial" w:hAnsi="Arial"/>
        </w:rPr>
      </w:pPr>
    </w:p>
    <w:p w14:paraId="11392CAC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59737775" w14:textId="501B3EE0" w:rsidR="00B831F0" w:rsidRDefault="00EE4C32">
      <w:pPr>
        <w:jc w:val="both"/>
        <w:rPr>
          <w:rFonts w:ascii="Arial" w:hAnsi="Arial"/>
        </w:rPr>
      </w:pPr>
      <w:r>
        <w:rPr>
          <w:noProof/>
          <w:lang w:val="es-ES_tradnl" w:eastAsia="es-ES_tradnl"/>
        </w:rPr>
        <w:drawing>
          <wp:inline distT="0" distB="0" distL="0" distR="0" wp14:anchorId="1DED9B3C" wp14:editId="45AB1A42">
            <wp:extent cx="694055" cy="3048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304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AD74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3D9D0ED6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6A5E69E9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D76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43120BE0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1A0A22DC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705C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1009470D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781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06C6F74E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6E4D5883" w14:textId="77777777">
        <w:trPr>
          <w:trHeight w:val="480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E81C41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1090A449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409D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1CEA9470" w14:textId="462E1324" w:rsidR="00B831F0" w:rsidRPr="001821CC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1821CC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6356AB" w:rsidRPr="001821CC">
              <w:rPr>
                <w:rFonts w:ascii="Arial" w:hAnsi="Arial"/>
                <w:b/>
                <w:sz w:val="24"/>
                <w:szCs w:val="24"/>
              </w:rPr>
              <w:t>Información</w:t>
            </w:r>
            <w:r w:rsidRPr="001821CC">
              <w:rPr>
                <w:rFonts w:ascii="Arial" w:hAnsi="Arial"/>
                <w:b/>
                <w:sz w:val="24"/>
                <w:szCs w:val="24"/>
              </w:rPr>
              <w:t xml:space="preserve"> y Comunicación</w:t>
            </w:r>
          </w:p>
        </w:tc>
      </w:tr>
      <w:tr w:rsidR="00B831F0" w14:paraId="48620B49" w14:textId="77777777">
        <w:trPr>
          <w:cantSplit/>
          <w:trHeight w:hRule="exact" w:val="51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992E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29955E64" w14:textId="5C463E7F" w:rsidR="00B831F0" w:rsidRDefault="001821C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4506013</w:t>
            </w: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E30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4EE6BCE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69AA74AE" w14:textId="18C2BD8E" w:rsidR="00B831F0" w:rsidRPr="00592663" w:rsidRDefault="00F004BF" w:rsidP="002979F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Arquitec</w:t>
            </w:r>
            <w:r w:rsidR="00501D25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t</w:t>
            </w: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u</w:t>
            </w:r>
            <w:r w:rsidR="001821C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ra de</w:t>
            </w:r>
            <w:r w:rsidR="00DF799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I</w:t>
            </w:r>
            <w:r w:rsidR="00501D25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nformación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B35EA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1F6031C5" w14:textId="1B697E01" w:rsidR="00B831F0" w:rsidRDefault="001821CC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74FE6A55" w14:textId="77777777">
        <w:trPr>
          <w:cantSplit/>
          <w:trHeight w:val="28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DC9D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69B75EDB" w14:textId="77777777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491BD4" w:rsidRPr="001821CC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ABEE016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E61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25687" w14:textId="77777777" w:rsidR="00B831F0" w:rsidRDefault="00B831F0"/>
        </w:tc>
      </w:tr>
      <w:tr w:rsidR="00B831F0" w14:paraId="319CC627" w14:textId="77777777">
        <w:trPr>
          <w:cantSplit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2314B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22D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C595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7D7CA397" w14:textId="2221319A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3F1BECDF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8807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7C9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0B274B6F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D85AAC0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48841" w14:textId="77777777" w:rsidR="00B831F0" w:rsidRDefault="00B831F0">
            <w:pPr>
              <w:snapToGrid w:val="0"/>
            </w:pPr>
          </w:p>
        </w:tc>
      </w:tr>
      <w:tr w:rsidR="00B831F0" w14:paraId="7F85AE84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F6E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15BE2E12" w14:textId="0F99E2EC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9F1F40">
              <w:rPr>
                <w:rFonts w:ascii="Arial" w:hAnsi="Arial"/>
              </w:rPr>
              <w:t xml:space="preserve"> </w:t>
            </w:r>
            <w:r w:rsidR="00E5692C" w:rsidRPr="001821CC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BFA2695" w14:textId="77777777" w:rsidR="009F1F40" w:rsidRDefault="009F1F40">
            <w:pPr>
              <w:rPr>
                <w:rFonts w:ascii="Arial" w:hAnsi="Arial"/>
              </w:rPr>
            </w:pPr>
          </w:p>
          <w:p w14:paraId="06A6E4E5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299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7144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41E168FE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4684E8CD" w14:textId="77777777" w:rsidR="00B831F0" w:rsidRDefault="00B831F0">
      <w:pPr>
        <w:ind w:left="-142"/>
        <w:jc w:val="both"/>
      </w:pPr>
    </w:p>
    <w:tbl>
      <w:tblPr>
        <w:tblW w:w="113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2"/>
      </w:tblGrid>
      <w:tr w:rsidR="00B831F0" w:rsidRPr="00B032CD" w14:paraId="444830E7" w14:textId="77777777" w:rsidTr="00DE1A09">
        <w:trPr>
          <w:trHeight w:val="5441"/>
          <w:jc w:val="center"/>
        </w:trPr>
        <w:tc>
          <w:tcPr>
            <w:tcW w:w="1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DB35" w14:textId="27ED1A6F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75D7F30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OBJETIVO GENERAL:</w:t>
            </w:r>
          </w:p>
          <w:p w14:paraId="28E4FC87" w14:textId="48A5F718" w:rsidR="00B407EA" w:rsidRPr="00B407EA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08D7CE2B" w14:textId="06A7911C" w:rsidR="00E5692C" w:rsidRPr="00D47DD4" w:rsidRDefault="004D4888" w:rsidP="00452A9A">
            <w:pPr>
              <w:pStyle w:val="Prrafodelista"/>
              <w:ind w:left="714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C</w:t>
            </w:r>
            <w:r w:rsidR="00501D25"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lasificar, jerarquizar y </w:t>
            </w:r>
            <w:r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etiquetar conjuntos de</w:t>
            </w:r>
            <w:r w:rsidR="00501D25"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datos para transformarlos en información</w:t>
            </w:r>
            <w:r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significativa</w:t>
            </w:r>
            <w:r w:rsidR="00501D25"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y fácilmente navegable </w:t>
            </w:r>
            <w:r w:rsidR="00501D25"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de acuerdo con </w:t>
            </w:r>
            <w:r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las </w:t>
            </w:r>
            <w:r w:rsidR="00501D25" w:rsidRPr="0048348B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necesidades específicas de un usuario.</w:t>
            </w:r>
          </w:p>
          <w:p w14:paraId="0846A639" w14:textId="77777777" w:rsidR="00B831F0" w:rsidRPr="00B407EA" w:rsidRDefault="00B831F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</w:p>
          <w:p w14:paraId="1963946D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C41EA86" w14:textId="02378C60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OBJETIVOS </w:t>
            </w:r>
            <w:r w:rsidR="00493326" w:rsidRPr="00DA4061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27CED0C0" w14:textId="10B91CA1" w:rsidR="00B407EA" w:rsidRPr="00B407EA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6718AE62" w14:textId="70022305" w:rsidR="00501D25" w:rsidRPr="0048348B" w:rsidRDefault="00501D25" w:rsidP="00C86EF3">
            <w:pPr>
              <w:pStyle w:val="Prrafodelista"/>
              <w:numPr>
                <w:ilvl w:val="0"/>
                <w:numId w:val="29"/>
              </w:numPr>
              <w:rPr>
                <w:rFonts w:ascii="Arial" w:hAnsi="Arial"/>
                <w:sz w:val="24"/>
                <w:highlight w:val="yellow"/>
                <w:lang w:val="es-ES_tradnl"/>
              </w:rPr>
            </w:pPr>
            <w:r>
              <w:rPr>
                <w:rFonts w:ascii="Arial" w:hAnsi="Arial"/>
                <w:sz w:val="24"/>
                <w:lang w:val="es-ES_tradnl"/>
              </w:rPr>
              <w:t>Aplicar diferentes métodos de</w:t>
            </w:r>
            <w:r w:rsidR="004D4888">
              <w:rPr>
                <w:rFonts w:ascii="Arial" w:hAnsi="Arial"/>
                <w:sz w:val="24"/>
                <w:lang w:val="es-ES_tradnl"/>
              </w:rPr>
              <w:t xml:space="preserve"> </w:t>
            </w:r>
            <w:r>
              <w:rPr>
                <w:rFonts w:ascii="Arial" w:hAnsi="Arial"/>
                <w:sz w:val="24"/>
                <w:lang w:val="es-ES_tradnl"/>
              </w:rPr>
              <w:t xml:space="preserve">organización de la información </w:t>
            </w:r>
            <w:r w:rsidRPr="0048348B">
              <w:rPr>
                <w:rFonts w:ascii="Arial" w:hAnsi="Arial"/>
                <w:sz w:val="24"/>
                <w:highlight w:val="yellow"/>
                <w:lang w:val="es-ES_tradnl"/>
              </w:rPr>
              <w:t xml:space="preserve">a </w:t>
            </w:r>
            <w:r w:rsidR="004D4888" w:rsidRPr="0048348B">
              <w:rPr>
                <w:rFonts w:ascii="Arial" w:hAnsi="Arial"/>
                <w:sz w:val="24"/>
                <w:highlight w:val="yellow"/>
                <w:lang w:val="es-ES_tradnl"/>
              </w:rPr>
              <w:t>partir del estudio de las necesidades de un usuario específico</w:t>
            </w:r>
            <w:r w:rsidR="00B84E02" w:rsidRPr="0048348B">
              <w:rPr>
                <w:rFonts w:ascii="Arial" w:hAnsi="Arial"/>
                <w:sz w:val="24"/>
                <w:highlight w:val="yellow"/>
                <w:lang w:val="es-ES_tradnl"/>
              </w:rPr>
              <w:t>.</w:t>
            </w:r>
          </w:p>
          <w:p w14:paraId="7E43617F" w14:textId="26D4FD59" w:rsidR="00501D25" w:rsidRPr="0048348B" w:rsidRDefault="004D4888" w:rsidP="004D4888">
            <w:pPr>
              <w:pStyle w:val="Prrafodelista"/>
              <w:numPr>
                <w:ilvl w:val="0"/>
                <w:numId w:val="29"/>
              </w:numPr>
              <w:rPr>
                <w:rFonts w:ascii="Arial" w:hAnsi="Arial"/>
                <w:sz w:val="24"/>
                <w:highlight w:val="yellow"/>
                <w:lang w:val="es-ES_tradnl"/>
              </w:rPr>
            </w:pPr>
            <w:r w:rsidRPr="0048348B">
              <w:rPr>
                <w:rFonts w:ascii="Arial" w:hAnsi="Arial"/>
                <w:sz w:val="24"/>
                <w:highlight w:val="yellow"/>
                <w:lang w:val="es-ES_tradnl"/>
              </w:rPr>
              <w:t xml:space="preserve">Utilizar </w:t>
            </w:r>
            <w:r w:rsidR="00501D25" w:rsidRPr="0048348B">
              <w:rPr>
                <w:rFonts w:ascii="Arial" w:hAnsi="Arial"/>
                <w:sz w:val="24"/>
                <w:highlight w:val="yellow"/>
                <w:lang w:val="es-ES_tradnl"/>
              </w:rPr>
              <w:t>los principios del hipertexto para enlazar información</w:t>
            </w:r>
            <w:r w:rsidR="00B01E11" w:rsidRPr="0048348B">
              <w:rPr>
                <w:rFonts w:ascii="Arial" w:hAnsi="Arial"/>
                <w:sz w:val="24"/>
                <w:highlight w:val="yellow"/>
                <w:lang w:val="es-ES_tradnl"/>
              </w:rPr>
              <w:t xml:space="preserve"> y organizarla mediante</w:t>
            </w:r>
            <w:r w:rsidRPr="0048348B">
              <w:rPr>
                <w:rFonts w:ascii="Arial" w:hAnsi="Arial"/>
                <w:sz w:val="24"/>
                <w:highlight w:val="yellow"/>
                <w:lang w:val="es-ES_tradnl"/>
              </w:rPr>
              <w:t xml:space="preserve"> flujos narrativos no-lineales</w:t>
            </w:r>
            <w:r w:rsidR="00501D25" w:rsidRPr="0048348B">
              <w:rPr>
                <w:rFonts w:ascii="Arial" w:hAnsi="Arial"/>
                <w:sz w:val="24"/>
                <w:highlight w:val="yellow"/>
                <w:lang w:val="es-ES_tradnl"/>
              </w:rPr>
              <w:t>.</w:t>
            </w:r>
          </w:p>
          <w:p w14:paraId="7E1A04BE" w14:textId="77777777" w:rsidR="00501D25" w:rsidRDefault="00501D25" w:rsidP="00501D25">
            <w:pPr>
              <w:pStyle w:val="Prrafodelist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B0AAB03" w14:textId="77777777" w:rsidR="00501D25" w:rsidRDefault="00501D25" w:rsidP="00501D25">
            <w:pPr>
              <w:pStyle w:val="Prrafodelista"/>
              <w:ind w:left="0"/>
              <w:rPr>
                <w:rFonts w:ascii="Arial" w:hAnsi="Arial"/>
                <w:sz w:val="24"/>
                <w:lang w:val="es-ES_tradnl"/>
              </w:rPr>
            </w:pPr>
          </w:p>
          <w:p w14:paraId="06997BC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CONTENIDO SINTÉTICO:</w:t>
            </w:r>
          </w:p>
          <w:p w14:paraId="492F53BE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73DCED1" w14:textId="03718D6C" w:rsidR="00501D25" w:rsidRPr="0048348B" w:rsidRDefault="004D4888" w:rsidP="00C86EF3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El uso de metáforas para la construcción y sistematización de categorías conceptuales</w:t>
            </w:r>
            <w:r w:rsidR="00501D25"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3933DBB4" w14:textId="77777777" w:rsidR="00501D25" w:rsidRPr="00951E8A" w:rsidRDefault="00501D25" w:rsidP="00C86EF3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951E8A">
              <w:rPr>
                <w:rFonts w:ascii="Arial" w:hAnsi="Arial" w:cs="Arial"/>
                <w:sz w:val="24"/>
                <w:szCs w:val="24"/>
                <w:lang w:val="es-ES_tradnl"/>
              </w:rPr>
              <w:t>Principios, herramientas, estándares y teorías de la organización de la información.</w:t>
            </w:r>
          </w:p>
          <w:p w14:paraId="15804F93" w14:textId="77777777" w:rsidR="00501D25" w:rsidRPr="00951E8A" w:rsidRDefault="00501D25" w:rsidP="00C86EF3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951E8A">
              <w:rPr>
                <w:rFonts w:ascii="Arial" w:hAnsi="Arial" w:cs="Arial"/>
                <w:sz w:val="24"/>
                <w:szCs w:val="24"/>
                <w:lang w:val="es-ES_tradnl"/>
              </w:rPr>
              <w:t>Lenguajes de trabajo, lenguajes de documentos y lenguajes temáticos. Diferentes categorías de organización de información.</w:t>
            </w:r>
          </w:p>
          <w:p w14:paraId="40958EDB" w14:textId="21E5018D" w:rsidR="00B01E11" w:rsidRPr="0048348B" w:rsidRDefault="00B01E11" w:rsidP="00B01E11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La arquitectura de información dentro del proceso de diseño de</w:t>
            </w:r>
            <w:r w:rsidR="00501D25"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 xml:space="preserve"> interacción</w:t>
            </w:r>
            <w:r w:rsidR="00B84E02"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5791C00F" w14:textId="482E9BFF" w:rsidR="00EE4C32" w:rsidRPr="0048348B" w:rsidRDefault="00EE4C32" w:rsidP="00B01E11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La usabilidad dentro del proceso de organización de la información</w:t>
            </w:r>
            <w:r w:rsidR="00792487"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10137D36" w14:textId="69793884" w:rsidR="00501D25" w:rsidRPr="00B01E11" w:rsidRDefault="00B01E11" w:rsidP="00B01E11">
            <w:pPr>
              <w:numPr>
                <w:ilvl w:val="0"/>
                <w:numId w:val="33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951E8A">
              <w:rPr>
                <w:rFonts w:ascii="Arial" w:hAnsi="Arial" w:cs="Arial"/>
                <w:sz w:val="24"/>
                <w:szCs w:val="24"/>
                <w:lang w:val="es-ES_tradnl"/>
              </w:rPr>
              <w:t>Principios de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>l</w:t>
            </w:r>
            <w:r w:rsidRPr="00951E8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hipertexto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</w:t>
            </w:r>
            <w:r w:rsidRPr="0048348B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como forma de articular la información.</w:t>
            </w:r>
          </w:p>
          <w:p w14:paraId="1D6B4F61" w14:textId="77777777" w:rsidR="002F45A4" w:rsidRDefault="002F45A4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38D0F1F6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4D25DE76" w14:textId="700AB73A" w:rsidR="00501D25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 y de los alumnos</w:t>
            </w:r>
            <w:r w:rsidR="00501D25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064611B5" w14:textId="77777777" w:rsidR="00E5692C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4921FD75" w14:textId="7088DA26" w:rsidR="00E5692C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lastRenderedPageBreak/>
              <w:t>Discusiones y críticas grupales</w:t>
            </w:r>
            <w:r w:rsidR="00501D25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38054DE4" w14:textId="662421B5" w:rsidR="00E5692C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por parte de los alumnos</w:t>
            </w:r>
            <w:r w:rsidR="00501D25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47AF9185" w14:textId="77777777" w:rsidR="00E5692C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Desarrollo de proyectos de diseño de información individuales, y la documentación correspondiente.</w:t>
            </w:r>
          </w:p>
          <w:p w14:paraId="5493E12B" w14:textId="356E651F" w:rsidR="001A599B" w:rsidRPr="0048348B" w:rsidRDefault="00E5692C" w:rsidP="00C86EF3">
            <w:pPr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Asesorías durante el desarrollo del proyecto.</w:t>
            </w:r>
          </w:p>
          <w:p w14:paraId="48321C9E" w14:textId="77777777" w:rsidR="002979F4" w:rsidRPr="0048348B" w:rsidRDefault="002979F4">
            <w:pPr>
              <w:rPr>
                <w:rFonts w:ascii="Arial" w:hAnsi="Arial"/>
                <w:sz w:val="24"/>
                <w:highlight w:val="yellow"/>
              </w:rPr>
            </w:pPr>
          </w:p>
          <w:p w14:paraId="4580A5C0" w14:textId="77777777" w:rsidR="00B831F0" w:rsidRPr="0048348B" w:rsidRDefault="00B831F0">
            <w:pPr>
              <w:rPr>
                <w:rFonts w:ascii="Arial" w:hAnsi="Arial"/>
                <w:b/>
                <w:sz w:val="24"/>
                <w:highlight w:val="yellow"/>
              </w:rPr>
            </w:pPr>
            <w:r w:rsidRPr="0048348B">
              <w:rPr>
                <w:rFonts w:ascii="Arial" w:hAnsi="Arial"/>
                <w:b/>
                <w:sz w:val="24"/>
                <w:highlight w:val="yellow"/>
              </w:rPr>
              <w:t>MODALIDADES DE EVALUACIÓN:</w:t>
            </w:r>
          </w:p>
          <w:p w14:paraId="7363941C" w14:textId="77777777" w:rsidR="00B831F0" w:rsidRPr="0048348B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  <w:p w14:paraId="4E35DC73" w14:textId="77777777" w:rsidR="00B831F0" w:rsidRPr="0048348B" w:rsidRDefault="00B831F0">
            <w:pPr>
              <w:ind w:left="36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/>
                <w:b/>
                <w:sz w:val="24"/>
                <w:szCs w:val="24"/>
                <w:highlight w:val="yellow"/>
              </w:rPr>
              <w:t>Evaluación global</w:t>
            </w:r>
            <w:r w:rsidRPr="0048348B">
              <w:rPr>
                <w:rFonts w:ascii="Arial" w:hAnsi="Arial"/>
                <w:sz w:val="24"/>
                <w:szCs w:val="24"/>
                <w:highlight w:val="yellow"/>
              </w:rPr>
              <w:t>:</w:t>
            </w:r>
          </w:p>
          <w:p w14:paraId="0356FF5F" w14:textId="77777777" w:rsidR="00352959" w:rsidRPr="0048348B" w:rsidRDefault="00352959" w:rsidP="00352959">
            <w:pPr>
              <w:ind w:left="72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</w:p>
          <w:p w14:paraId="02DF1513" w14:textId="6CC5EDEF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</w:t>
            </w:r>
            <w:r w:rsidR="0058167F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4338370B" w14:textId="0045E17D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 los alumnos</w:t>
            </w:r>
            <w:r w:rsidR="0058167F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  <w:p w14:paraId="5EA4833A" w14:textId="13E82F09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Entrega de ensayos escritos o reportes de lectura y discusión en clase</w:t>
            </w:r>
            <w:r w:rsidR="0058167F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684B3DEE" w14:textId="268A8BB3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</w:t>
            </w:r>
            <w:r w:rsidR="0058167F" w:rsidRPr="0048348B">
              <w:rPr>
                <w:rFonts w:ascii="Arial" w:hAnsi="Arial" w:cs="Arial"/>
                <w:sz w:val="24"/>
                <w:szCs w:val="24"/>
                <w:highlight w:val="yellow"/>
              </w:rPr>
              <w:t>s.</w:t>
            </w:r>
          </w:p>
          <w:p w14:paraId="2993C8F3" w14:textId="77777777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de aplicación de conocimiento.</w:t>
            </w:r>
          </w:p>
          <w:p w14:paraId="2590E4ED" w14:textId="77777777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Ejercicios de prefiguración de conceptos.</w:t>
            </w:r>
          </w:p>
          <w:p w14:paraId="42AB18FC" w14:textId="77777777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Ejercicios de alternativas de solución a problemas prácticos.</w:t>
            </w:r>
          </w:p>
          <w:p w14:paraId="38EA60ED" w14:textId="77777777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y la documentación correspondiente. </w:t>
            </w:r>
          </w:p>
          <w:p w14:paraId="129534B9" w14:textId="78C4C6C4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Evaluación final del proyecto de diseño</w:t>
            </w:r>
            <w:r w:rsidR="0058167F" w:rsidRPr="0048348B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011461C5" w14:textId="77777777" w:rsidR="00501D25" w:rsidRPr="0048348B" w:rsidRDefault="00501D25" w:rsidP="00C86EF3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8348B">
              <w:rPr>
                <w:rFonts w:ascii="Arial" w:hAnsi="Arial" w:cs="Arial"/>
                <w:sz w:val="24"/>
                <w:szCs w:val="24"/>
                <w:highlight w:val="yellow"/>
              </w:rPr>
              <w:t>Todas las entregas son personales y puntuales, en el día y hora definida.</w:t>
            </w:r>
          </w:p>
          <w:p w14:paraId="153A7D9E" w14:textId="77777777" w:rsidR="00E5692C" w:rsidRDefault="00E5692C" w:rsidP="00E569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180F91" w14:textId="77777777" w:rsidR="0067093C" w:rsidRDefault="0067093C"/>
          <w:p w14:paraId="2519F8C2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BIBLIOGRAFÍA NECESARIA O RECOMENDABLE:</w:t>
            </w:r>
          </w:p>
          <w:p w14:paraId="6BE62D24" w14:textId="5B1CE763" w:rsidR="006C6820" w:rsidRPr="00792487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Garrett, J.J. </w:t>
            </w:r>
            <w:r w:rsidR="00501D25" w:rsidRPr="00792487">
              <w:rPr>
                <w:rFonts w:ascii="Arial" w:hAnsi="Arial" w:cs="Arial"/>
                <w:lang w:val="en-US"/>
              </w:rPr>
              <w:t>The elements of user experience. N.Y.: AIGA/New Riders</w:t>
            </w:r>
            <w:r w:rsidR="00DE1A09" w:rsidRPr="0079248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2003.</w:t>
            </w:r>
          </w:p>
          <w:p w14:paraId="06A2B123" w14:textId="0D5C6805" w:rsidR="006C6820" w:rsidRPr="00B032CD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032CD">
              <w:rPr>
                <w:rFonts w:ascii="Arial" w:hAnsi="Arial" w:cs="Arial"/>
                <w:highlight w:val="yellow"/>
                <w:lang w:val="es-ES_tradnl"/>
              </w:rPr>
              <w:t>Krug</w:t>
            </w:r>
            <w:proofErr w:type="spellEnd"/>
            <w:r w:rsidRPr="00B032CD">
              <w:rPr>
                <w:rFonts w:ascii="Arial" w:hAnsi="Arial" w:cs="Arial"/>
                <w:highlight w:val="yellow"/>
                <w:lang w:val="es-ES_tradnl"/>
              </w:rPr>
              <w:t xml:space="preserve">, S. </w:t>
            </w:r>
            <w:r w:rsidR="00EE4C32" w:rsidRPr="00B032CD">
              <w:rPr>
                <w:rFonts w:ascii="Arial" w:hAnsi="Arial" w:cs="Arial"/>
                <w:highlight w:val="yellow"/>
                <w:lang w:val="es-ES_tradnl"/>
              </w:rPr>
              <w:t>No me hagas pensar, Prentice hall</w:t>
            </w:r>
            <w:r w:rsidR="00DE1A09" w:rsidRPr="00B032CD">
              <w:rPr>
                <w:rFonts w:ascii="Arial" w:hAnsi="Arial" w:cs="Arial"/>
                <w:highlight w:val="yellow"/>
                <w:lang w:val="es-ES_tradnl"/>
              </w:rPr>
              <w:t>.</w:t>
            </w:r>
            <w:r w:rsidRPr="00B032CD">
              <w:rPr>
                <w:rFonts w:ascii="Arial" w:hAnsi="Arial" w:cs="Arial"/>
                <w:highlight w:val="yellow"/>
                <w:lang w:val="es-ES_tradnl"/>
              </w:rPr>
              <w:t xml:space="preserve"> 200</w:t>
            </w:r>
            <w:r>
              <w:rPr>
                <w:rFonts w:ascii="Arial" w:hAnsi="Arial" w:cs="Arial"/>
                <w:highlight w:val="yellow"/>
                <w:lang w:val="es-ES_tradnl"/>
              </w:rPr>
              <w:t>6.</w:t>
            </w:r>
          </w:p>
          <w:p w14:paraId="4FC9AA9A" w14:textId="53CCD831" w:rsidR="006C6820" w:rsidRPr="0048348B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highlight w:val="yellow"/>
                <w:lang w:val="en-US"/>
              </w:rPr>
              <w:t>Lakoff</w:t>
            </w:r>
            <w:proofErr w:type="spellEnd"/>
            <w:r>
              <w:rPr>
                <w:rFonts w:ascii="Arial" w:hAnsi="Arial" w:cs="Arial"/>
                <w:highlight w:val="yellow"/>
                <w:lang w:val="en-US"/>
              </w:rPr>
              <w:t xml:space="preserve">, G. </w:t>
            </w:r>
            <w:r w:rsidR="00B01E11" w:rsidRPr="0048348B">
              <w:rPr>
                <w:rFonts w:ascii="Arial" w:hAnsi="Arial" w:cs="Arial"/>
                <w:highlight w:val="yellow"/>
                <w:lang w:val="en-US"/>
              </w:rPr>
              <w:t xml:space="preserve">Women, fire and </w:t>
            </w:r>
            <w:proofErr w:type="spellStart"/>
            <w:r w:rsidR="00B01E11" w:rsidRPr="0048348B">
              <w:rPr>
                <w:rFonts w:ascii="Arial" w:hAnsi="Arial" w:cs="Arial"/>
                <w:highlight w:val="yellow"/>
                <w:lang w:val="en-US"/>
              </w:rPr>
              <w:t>danguerous</w:t>
            </w:r>
            <w:proofErr w:type="spellEnd"/>
            <w:r w:rsidR="00B01E11" w:rsidRPr="0048348B">
              <w:rPr>
                <w:rFonts w:ascii="Arial" w:hAnsi="Arial" w:cs="Arial"/>
                <w:highlight w:val="yellow"/>
                <w:lang w:val="en-US"/>
              </w:rPr>
              <w:t xml:space="preserve"> things, University of Chicago Press</w:t>
            </w:r>
            <w:r w:rsidR="00DE1A09" w:rsidRPr="0048348B">
              <w:rPr>
                <w:rFonts w:ascii="Arial" w:hAnsi="Arial" w:cs="Arial"/>
                <w:highlight w:val="yellow"/>
                <w:lang w:val="en-US"/>
              </w:rPr>
              <w:t>.</w:t>
            </w:r>
            <w:r>
              <w:rPr>
                <w:rFonts w:ascii="Arial" w:hAnsi="Arial" w:cs="Arial"/>
                <w:highlight w:val="yellow"/>
                <w:lang w:val="en-US"/>
              </w:rPr>
              <w:t xml:space="preserve"> 1987.</w:t>
            </w:r>
          </w:p>
          <w:p w14:paraId="7C4268B8" w14:textId="684FB001" w:rsidR="006C6820" w:rsidRPr="0048348B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>
              <w:rPr>
                <w:rFonts w:ascii="Arial" w:hAnsi="Arial" w:cs="Arial"/>
                <w:highlight w:val="yellow"/>
                <w:lang w:val="en-US"/>
              </w:rPr>
              <w:t>Lakoff</w:t>
            </w:r>
            <w:proofErr w:type="spellEnd"/>
            <w:r>
              <w:rPr>
                <w:rFonts w:ascii="Arial" w:hAnsi="Arial" w:cs="Arial"/>
                <w:highlight w:val="yellow"/>
                <w:lang w:val="en-US"/>
              </w:rPr>
              <w:t xml:space="preserve">, G, Johansen, M. </w:t>
            </w:r>
            <w:r w:rsidR="00B01E11" w:rsidRPr="0048348B">
              <w:rPr>
                <w:rFonts w:ascii="Arial" w:hAnsi="Arial" w:cs="Arial"/>
                <w:highlight w:val="yellow"/>
                <w:lang w:val="en-US"/>
              </w:rPr>
              <w:t>Metaphors we live by, University of Chicago Press</w:t>
            </w:r>
            <w:r w:rsidR="00DE1A09" w:rsidRPr="0048348B">
              <w:rPr>
                <w:rFonts w:ascii="Arial" w:hAnsi="Arial" w:cs="Arial"/>
                <w:highlight w:val="yellow"/>
                <w:lang w:val="en-US"/>
              </w:rPr>
              <w:t>.</w:t>
            </w:r>
            <w:r>
              <w:rPr>
                <w:rFonts w:ascii="Arial" w:hAnsi="Arial" w:cs="Arial"/>
                <w:highlight w:val="yellow"/>
                <w:lang w:val="en-US"/>
              </w:rPr>
              <w:t xml:space="preserve"> 2003.</w:t>
            </w:r>
          </w:p>
          <w:p w14:paraId="2CCED597" w14:textId="0B6A7792" w:rsidR="006C6820" w:rsidRPr="00B032CD" w:rsidRDefault="00501D25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032CD">
              <w:rPr>
                <w:rFonts w:ascii="Arial" w:hAnsi="Arial" w:cs="Arial"/>
                <w:highlight w:val="yellow"/>
                <w:lang w:val="en-US"/>
              </w:rPr>
              <w:t>Landow</w:t>
            </w:r>
            <w:proofErr w:type="spellEnd"/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, G. P. </w:t>
            </w:r>
            <w:proofErr w:type="spellStart"/>
            <w:r w:rsidRPr="00B032CD">
              <w:rPr>
                <w:rFonts w:ascii="Arial" w:hAnsi="Arial" w:cs="Arial"/>
                <w:highlight w:val="yellow"/>
                <w:lang w:val="en-US"/>
              </w:rPr>
              <w:t>Hipertext</w:t>
            </w:r>
            <w:proofErr w:type="spellEnd"/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 3.0. Baltimore, EU: John Hopkins</w:t>
            </w:r>
            <w:r w:rsidR="00DE1A09" w:rsidRPr="00B032CD">
              <w:rPr>
                <w:rFonts w:ascii="Arial" w:hAnsi="Arial" w:cs="Arial"/>
                <w:highlight w:val="yellow"/>
                <w:lang w:val="en-US"/>
              </w:rPr>
              <w:t>.</w:t>
            </w:r>
            <w:r w:rsidR="00B032CD" w:rsidRPr="00B032CD">
              <w:rPr>
                <w:rFonts w:ascii="Arial" w:hAnsi="Arial" w:cs="Arial"/>
                <w:highlight w:val="yellow"/>
                <w:lang w:val="en-US"/>
              </w:rPr>
              <w:t xml:space="preserve"> 2006.</w:t>
            </w:r>
          </w:p>
          <w:p w14:paraId="03F8D971" w14:textId="06C0CA52" w:rsidR="006C6820" w:rsidRPr="00B032CD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proofErr w:type="spellStart"/>
            <w:r w:rsidRPr="00B032CD">
              <w:rPr>
                <w:rFonts w:ascii="Arial" w:hAnsi="Arial" w:cs="Arial"/>
                <w:highlight w:val="yellow"/>
                <w:lang w:val="en-US"/>
              </w:rPr>
              <w:t>Resmini</w:t>
            </w:r>
            <w:proofErr w:type="spellEnd"/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, A; </w:t>
            </w:r>
            <w:proofErr w:type="spellStart"/>
            <w:r w:rsidRPr="00B032CD">
              <w:rPr>
                <w:rFonts w:ascii="Arial" w:hAnsi="Arial" w:cs="Arial"/>
                <w:highlight w:val="yellow"/>
                <w:lang w:val="en-US"/>
              </w:rPr>
              <w:t>Rosati</w:t>
            </w:r>
            <w:proofErr w:type="spellEnd"/>
            <w:r w:rsidRPr="00B032CD">
              <w:rPr>
                <w:rFonts w:ascii="Arial" w:hAnsi="Arial" w:cs="Arial"/>
                <w:highlight w:val="yellow"/>
                <w:lang w:val="en-US"/>
              </w:rPr>
              <w:t>, L.</w:t>
            </w:r>
            <w:r w:rsidR="00501D25" w:rsidRPr="00B032CD">
              <w:rPr>
                <w:rFonts w:ascii="Arial" w:hAnsi="Arial" w:cs="Arial"/>
                <w:highlight w:val="yellow"/>
                <w:lang w:val="en-US"/>
              </w:rPr>
              <w:t xml:space="preserve"> Pervasive information architecture. Burlington, EU: Morgan Kauffman / Elsevier</w:t>
            </w:r>
            <w:r w:rsidR="00DE1A09" w:rsidRPr="00B032CD">
              <w:rPr>
                <w:rFonts w:ascii="Arial" w:hAnsi="Arial" w:cs="Arial"/>
                <w:highlight w:val="yellow"/>
                <w:lang w:val="en-US"/>
              </w:rPr>
              <w:t>.</w:t>
            </w:r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 2011.</w:t>
            </w:r>
          </w:p>
          <w:p w14:paraId="1657C0F0" w14:textId="6EAEA11C" w:rsidR="006C6820" w:rsidRPr="00B032CD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highlight w:val="yellow"/>
                <w:lang w:val="en-US"/>
              </w:rPr>
            </w:pPr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Norman, D. </w:t>
            </w:r>
            <w:r w:rsidR="00501D25" w:rsidRPr="00B032CD">
              <w:rPr>
                <w:rFonts w:ascii="Arial" w:hAnsi="Arial" w:cs="Arial"/>
                <w:highlight w:val="yellow"/>
                <w:lang w:val="en-US"/>
              </w:rPr>
              <w:t>Living with complexity, Cambridge, EU: MIT Press</w:t>
            </w:r>
            <w:r w:rsidR="00DE1A09" w:rsidRPr="00B032CD">
              <w:rPr>
                <w:rFonts w:ascii="Arial" w:hAnsi="Arial" w:cs="Arial"/>
                <w:highlight w:val="yellow"/>
                <w:lang w:val="en-US"/>
              </w:rPr>
              <w:t>.</w:t>
            </w:r>
            <w:r w:rsidRPr="00B032CD">
              <w:rPr>
                <w:rFonts w:ascii="Arial" w:hAnsi="Arial" w:cs="Arial"/>
                <w:highlight w:val="yellow"/>
                <w:lang w:val="en-US"/>
              </w:rPr>
              <w:t xml:space="preserve"> 2011.</w:t>
            </w:r>
          </w:p>
          <w:p w14:paraId="38C991DA" w14:textId="4E159DBE" w:rsidR="006C6820" w:rsidRPr="00B032CD" w:rsidRDefault="00501D25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lang w:val="en-US"/>
              </w:rPr>
            </w:pPr>
            <w:proofErr w:type="spellStart"/>
            <w:r w:rsidRPr="00792487">
              <w:rPr>
                <w:rFonts w:ascii="Arial" w:hAnsi="Arial" w:cs="Arial"/>
                <w:lang w:val="en-US"/>
              </w:rPr>
              <w:t>Rouet</w:t>
            </w:r>
            <w:proofErr w:type="spellEnd"/>
            <w:r w:rsidRPr="00792487">
              <w:rPr>
                <w:rFonts w:ascii="Arial" w:hAnsi="Arial" w:cs="Arial"/>
                <w:lang w:val="en-US"/>
              </w:rPr>
              <w:t xml:space="preserve">, J.F., </w:t>
            </w:r>
            <w:proofErr w:type="spellStart"/>
            <w:r w:rsidRPr="00792487">
              <w:rPr>
                <w:rFonts w:ascii="Arial" w:hAnsi="Arial" w:cs="Arial"/>
                <w:lang w:val="en-US"/>
              </w:rPr>
              <w:t>Le</w:t>
            </w:r>
            <w:r w:rsidR="00B032CD">
              <w:rPr>
                <w:rFonts w:ascii="Arial" w:hAnsi="Arial" w:cs="Arial"/>
                <w:lang w:val="en-US"/>
              </w:rPr>
              <w:t>vonen</w:t>
            </w:r>
            <w:proofErr w:type="spellEnd"/>
            <w:r w:rsidR="00B032CD">
              <w:rPr>
                <w:rFonts w:ascii="Arial" w:hAnsi="Arial" w:cs="Arial"/>
                <w:lang w:val="en-US"/>
              </w:rPr>
              <w:t>, J.J. Dillon, A, Spiro</w:t>
            </w:r>
            <w:bookmarkStart w:id="0" w:name="_GoBack"/>
            <w:bookmarkEnd w:id="0"/>
            <w:r w:rsidR="00B032CD">
              <w:rPr>
                <w:rFonts w:ascii="Arial" w:hAnsi="Arial" w:cs="Arial"/>
                <w:lang w:val="en-US"/>
              </w:rPr>
              <w:t xml:space="preserve">, R. J. </w:t>
            </w:r>
            <w:r w:rsidRPr="00792487">
              <w:rPr>
                <w:rFonts w:ascii="Arial" w:hAnsi="Arial" w:cs="Arial"/>
                <w:lang w:val="en-US"/>
              </w:rPr>
              <w:t xml:space="preserve">Hypertext and cognition. </w:t>
            </w:r>
            <w:r w:rsidRPr="00B032CD">
              <w:rPr>
                <w:rFonts w:ascii="Arial" w:hAnsi="Arial" w:cs="Arial"/>
                <w:lang w:val="en-US"/>
              </w:rPr>
              <w:t>New Jersey, EU: Lawrence, Erlbaum</w:t>
            </w:r>
            <w:r w:rsidR="006C6820" w:rsidRPr="00B032CD">
              <w:rPr>
                <w:rFonts w:ascii="Arial" w:hAnsi="Arial" w:cs="Arial"/>
                <w:lang w:val="en-US"/>
              </w:rPr>
              <w:t>.</w:t>
            </w:r>
            <w:r w:rsidR="00B032CD">
              <w:rPr>
                <w:rFonts w:ascii="Arial" w:hAnsi="Arial" w:cs="Arial"/>
                <w:lang w:val="en-US"/>
              </w:rPr>
              <w:t xml:space="preserve"> 1996.</w:t>
            </w:r>
          </w:p>
          <w:p w14:paraId="1E142F62" w14:textId="5DDBD2D3" w:rsidR="006C6820" w:rsidRPr="00B032CD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Svenonius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E. </w:t>
            </w:r>
            <w:r w:rsidR="00501D25" w:rsidRPr="00792487">
              <w:rPr>
                <w:rFonts w:ascii="Arial" w:hAnsi="Arial" w:cs="Arial"/>
                <w:lang w:val="en-US"/>
              </w:rPr>
              <w:t xml:space="preserve">The Intellectual Foundation of Information Organization (Digital Libraries and Electronic Publishing). </w:t>
            </w:r>
            <w:r w:rsidR="00501D25" w:rsidRPr="00B032CD">
              <w:rPr>
                <w:rFonts w:ascii="Arial" w:hAnsi="Arial" w:cs="Arial"/>
                <w:lang w:val="en-US"/>
              </w:rPr>
              <w:t>MIT Press</w:t>
            </w:r>
            <w:r w:rsidR="00DE1A09" w:rsidRPr="00B032CD">
              <w:rPr>
                <w:rFonts w:ascii="Arial" w:hAnsi="Arial" w:cs="Arial"/>
                <w:lang w:val="en-US"/>
              </w:rPr>
              <w:t>.</w:t>
            </w:r>
            <w:r w:rsidRPr="00B032CD">
              <w:rPr>
                <w:rFonts w:ascii="Arial" w:hAnsi="Arial" w:cs="Arial"/>
                <w:lang w:val="en-US"/>
              </w:rPr>
              <w:t xml:space="preserve"> 2009.</w:t>
            </w:r>
          </w:p>
          <w:p w14:paraId="596B2251" w14:textId="1EF49659" w:rsidR="006C6820" w:rsidRPr="00792487" w:rsidRDefault="00B032CD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Taylor, A. G. </w:t>
            </w:r>
            <w:r w:rsidR="00501D25" w:rsidRPr="00792487">
              <w:rPr>
                <w:rFonts w:ascii="Arial" w:hAnsi="Arial" w:cs="Arial"/>
                <w:lang w:val="en-US"/>
              </w:rPr>
              <w:t>The Organization of Information: Second Edition (Library and Information Science Text Series) Libraries Unlimited</w:t>
            </w:r>
            <w:r w:rsidR="00DE1A09" w:rsidRPr="00792487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 xml:space="preserve"> 2003.</w:t>
            </w:r>
          </w:p>
          <w:p w14:paraId="36465C1A" w14:textId="088E62A6" w:rsidR="000C19D9" w:rsidRPr="00493326" w:rsidRDefault="00501D25" w:rsidP="00E45037">
            <w:pPr>
              <w:pStyle w:val="autor"/>
              <w:numPr>
                <w:ilvl w:val="0"/>
                <w:numId w:val="34"/>
              </w:numPr>
              <w:shd w:val="clear" w:color="auto" w:fill="FFFFFF"/>
              <w:spacing w:before="0" w:beforeAutospacing="0" w:after="150" w:afterAutospacing="0" w:line="343" w:lineRule="atLeast"/>
              <w:ind w:left="720"/>
              <w:rPr>
                <w:rFonts w:ascii="Arial" w:hAnsi="Arial" w:cs="Arial"/>
                <w:sz w:val="22"/>
                <w:szCs w:val="22"/>
                <w:lang w:val="es-ES_tradnl"/>
              </w:rPr>
            </w:pPr>
            <w:r w:rsidRPr="00493326">
              <w:rPr>
                <w:rFonts w:ascii="Arial" w:hAnsi="Arial" w:cs="Arial"/>
                <w:lang w:val="es-ES_tradnl"/>
              </w:rPr>
              <w:t>Wurman, R.S., 2000 Information Anxiety 2, Indianápolis, EU: Hayden/Que</w:t>
            </w:r>
            <w:r w:rsidR="00DE1A09" w:rsidRPr="00493326">
              <w:rPr>
                <w:rFonts w:ascii="Arial" w:hAnsi="Arial" w:cs="Arial"/>
                <w:lang w:val="es-ES_tradnl"/>
              </w:rPr>
              <w:t>.</w:t>
            </w:r>
          </w:p>
        </w:tc>
      </w:tr>
    </w:tbl>
    <w:p w14:paraId="2088F77F" w14:textId="77777777" w:rsidR="002979F4" w:rsidRPr="00493326" w:rsidRDefault="002979F4" w:rsidP="002979F4">
      <w:pPr>
        <w:jc w:val="center"/>
        <w:rPr>
          <w:lang w:val="es-ES_tradnl"/>
        </w:rPr>
      </w:pPr>
    </w:p>
    <w:p w14:paraId="418B73FD" w14:textId="77777777" w:rsidR="00B831F0" w:rsidRPr="00493326" w:rsidRDefault="00B831F0" w:rsidP="002979F4">
      <w:pPr>
        <w:jc w:val="center"/>
        <w:rPr>
          <w:lang w:val="es-ES_tradnl"/>
        </w:rPr>
      </w:pPr>
    </w:p>
    <w:sectPr w:rsidR="00B831F0" w:rsidRPr="00493326" w:rsidSect="003E36BE">
      <w:headerReference w:type="even" r:id="rId8"/>
      <w:headerReference w:type="default" r:id="rId9"/>
      <w:footerReference w:type="default" r:id="rId10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C783D" w14:textId="77777777" w:rsidR="00C36622" w:rsidRDefault="00C36622">
      <w:r>
        <w:separator/>
      </w:r>
    </w:p>
  </w:endnote>
  <w:endnote w:type="continuationSeparator" w:id="0">
    <w:p w14:paraId="154AEC44" w14:textId="77777777" w:rsidR="00C36622" w:rsidRDefault="00C36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A2637" w14:textId="298794B3" w:rsidR="0056158C" w:rsidRDefault="00EE4C32">
    <w:pPr>
      <w:pStyle w:val="Piedepgina"/>
      <w:ind w:right="360"/>
    </w:pPr>
    <w:r>
      <w:rPr>
        <w:noProof/>
        <w:lang w:val="es-ES_tradnl" w:eastAsia="es-ES_tradn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4BABC23" wp14:editId="16A0952D">
              <wp:simplePos x="0" y="0"/>
              <wp:positionH relativeFrom="page">
                <wp:posOffset>6415405</wp:posOffset>
              </wp:positionH>
              <wp:positionV relativeFrom="paragraph">
                <wp:posOffset>635</wp:posOffset>
              </wp:positionV>
              <wp:extent cx="61595" cy="144145"/>
              <wp:effectExtent l="1905" t="635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D0557D" w14:textId="77777777" w:rsidR="0056158C" w:rsidRDefault="0056158C">
                          <w:pPr>
                            <w:pStyle w:val="Piedep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BABC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5.15pt;margin-top:.05pt;width:4.85pt;height:11.3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" stroked="f">
              <v:fill opacity="0"/>
              <v:textbox inset="0,0,0,0">
                <w:txbxContent>
                  <w:p w14:paraId="7AD0557D" w14:textId="77777777" w:rsidR="0056158C" w:rsidRDefault="0056158C">
                    <w:pPr>
                      <w:pStyle w:val="Piedep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09E0D" w14:textId="77777777" w:rsidR="00C36622" w:rsidRDefault="00C36622">
      <w:r>
        <w:separator/>
      </w:r>
    </w:p>
  </w:footnote>
  <w:footnote w:type="continuationSeparator" w:id="0">
    <w:p w14:paraId="5EB92DA8" w14:textId="77777777" w:rsidR="00C36622" w:rsidRDefault="00C366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0CD04" w14:textId="77777777" w:rsidR="0056158C" w:rsidRDefault="0056158C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E5F0EF" w14:textId="77777777" w:rsidR="0056158C" w:rsidRDefault="0056158C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3F7ED" w14:textId="77777777" w:rsidR="0056158C" w:rsidRDefault="0056158C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A4061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6DB2766" w14:textId="23559272" w:rsidR="0056158C" w:rsidRPr="003E36BE" w:rsidRDefault="0056158C" w:rsidP="003E36BE">
    <w:pPr>
      <w:pStyle w:val="Encabezado"/>
      <w:ind w:right="360"/>
      <w:rPr>
        <w:rFonts w:ascii="Arial" w:hAnsi="Arial" w:cs="Arial"/>
      </w:rPr>
    </w:pPr>
    <w:r>
      <w:rPr>
        <w:rFonts w:ascii="Arial" w:hAnsi="Arial"/>
      </w:rPr>
      <w:t>Arquitectura de Información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EF82E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5F702A0"/>
    <w:multiLevelType w:val="hybridMultilevel"/>
    <w:tmpl w:val="BD9ED970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430B5A"/>
    <w:multiLevelType w:val="hybridMultilevel"/>
    <w:tmpl w:val="43A6B3AA"/>
    <w:lvl w:ilvl="0" w:tplc="5E041E5E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2C25CA"/>
    <w:multiLevelType w:val="hybridMultilevel"/>
    <w:tmpl w:val="2078DB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838C4"/>
    <w:multiLevelType w:val="multilevel"/>
    <w:tmpl w:val="A204192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590448"/>
    <w:multiLevelType w:val="hybridMultilevel"/>
    <w:tmpl w:val="EBE8B13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94591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5470C"/>
    <w:multiLevelType w:val="hybridMultilevel"/>
    <w:tmpl w:val="C8E8130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FF785D"/>
    <w:multiLevelType w:val="hybridMultilevel"/>
    <w:tmpl w:val="B9E036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04F74"/>
    <w:multiLevelType w:val="hybridMultilevel"/>
    <w:tmpl w:val="FF9A6196"/>
    <w:lvl w:ilvl="0" w:tplc="5B02D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220AD"/>
    <w:multiLevelType w:val="hybridMultilevel"/>
    <w:tmpl w:val="7DBC187A"/>
    <w:lvl w:ilvl="0" w:tplc="610EBA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D223BB"/>
    <w:multiLevelType w:val="hybridMultilevel"/>
    <w:tmpl w:val="F3D4BED0"/>
    <w:lvl w:ilvl="0" w:tplc="F238079A">
      <w:start w:val="5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3E24B3"/>
    <w:multiLevelType w:val="hybridMultilevel"/>
    <w:tmpl w:val="4F42FB2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CE3653"/>
    <w:multiLevelType w:val="hybridMultilevel"/>
    <w:tmpl w:val="91F61E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C01683"/>
    <w:multiLevelType w:val="hybridMultilevel"/>
    <w:tmpl w:val="983CC66E"/>
    <w:name w:val="WW8Num1822"/>
    <w:lvl w:ilvl="0" w:tplc="5E4E5F4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277A34"/>
    <w:multiLevelType w:val="hybridMultilevel"/>
    <w:tmpl w:val="00A2C8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6D1DBB"/>
    <w:multiLevelType w:val="hybridMultilevel"/>
    <w:tmpl w:val="A65A4A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752A6"/>
    <w:multiLevelType w:val="multilevel"/>
    <w:tmpl w:val="D08E62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65290"/>
    <w:multiLevelType w:val="hybridMultilevel"/>
    <w:tmpl w:val="5B1002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D10F20"/>
    <w:multiLevelType w:val="hybridMultilevel"/>
    <w:tmpl w:val="653E6FA2"/>
    <w:lvl w:ilvl="0" w:tplc="04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15330A"/>
    <w:multiLevelType w:val="hybridMultilevel"/>
    <w:tmpl w:val="998ADE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50ECD"/>
    <w:multiLevelType w:val="hybridMultilevel"/>
    <w:tmpl w:val="ED6E470E"/>
    <w:lvl w:ilvl="0" w:tplc="240C30B4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4" w:hanging="360"/>
      </w:pPr>
    </w:lvl>
    <w:lvl w:ilvl="2" w:tplc="080A001B" w:tentative="1">
      <w:start w:val="1"/>
      <w:numFmt w:val="lowerRoman"/>
      <w:lvlText w:val="%3."/>
      <w:lvlJc w:val="right"/>
      <w:pPr>
        <w:ind w:left="2154" w:hanging="180"/>
      </w:pPr>
    </w:lvl>
    <w:lvl w:ilvl="3" w:tplc="080A000F" w:tentative="1">
      <w:start w:val="1"/>
      <w:numFmt w:val="decimal"/>
      <w:lvlText w:val="%4."/>
      <w:lvlJc w:val="left"/>
      <w:pPr>
        <w:ind w:left="2874" w:hanging="360"/>
      </w:pPr>
    </w:lvl>
    <w:lvl w:ilvl="4" w:tplc="080A0019" w:tentative="1">
      <w:start w:val="1"/>
      <w:numFmt w:val="lowerLetter"/>
      <w:lvlText w:val="%5."/>
      <w:lvlJc w:val="left"/>
      <w:pPr>
        <w:ind w:left="3594" w:hanging="360"/>
      </w:pPr>
    </w:lvl>
    <w:lvl w:ilvl="5" w:tplc="080A001B" w:tentative="1">
      <w:start w:val="1"/>
      <w:numFmt w:val="lowerRoman"/>
      <w:lvlText w:val="%6."/>
      <w:lvlJc w:val="right"/>
      <w:pPr>
        <w:ind w:left="4314" w:hanging="180"/>
      </w:pPr>
    </w:lvl>
    <w:lvl w:ilvl="6" w:tplc="080A000F" w:tentative="1">
      <w:start w:val="1"/>
      <w:numFmt w:val="decimal"/>
      <w:lvlText w:val="%7."/>
      <w:lvlJc w:val="left"/>
      <w:pPr>
        <w:ind w:left="5034" w:hanging="360"/>
      </w:pPr>
    </w:lvl>
    <w:lvl w:ilvl="7" w:tplc="080A0019" w:tentative="1">
      <w:start w:val="1"/>
      <w:numFmt w:val="lowerLetter"/>
      <w:lvlText w:val="%8."/>
      <w:lvlJc w:val="left"/>
      <w:pPr>
        <w:ind w:left="5754" w:hanging="360"/>
      </w:pPr>
    </w:lvl>
    <w:lvl w:ilvl="8" w:tplc="08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9">
    <w:nsid w:val="65EA0525"/>
    <w:multiLevelType w:val="hybridMultilevel"/>
    <w:tmpl w:val="0C9C42A6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29055C"/>
    <w:multiLevelType w:val="hybridMultilevel"/>
    <w:tmpl w:val="742653BA"/>
    <w:lvl w:ilvl="0" w:tplc="040A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EB55E3"/>
    <w:multiLevelType w:val="hybridMultilevel"/>
    <w:tmpl w:val="5B3EEB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2874DE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E02BA7"/>
    <w:multiLevelType w:val="hybridMultilevel"/>
    <w:tmpl w:val="A204192C"/>
    <w:lvl w:ilvl="0" w:tplc="A8566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EA344C"/>
    <w:multiLevelType w:val="hybridMultilevel"/>
    <w:tmpl w:val="B930E3E6"/>
    <w:lvl w:ilvl="0" w:tplc="C93A72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477BF"/>
    <w:multiLevelType w:val="hybridMultilevel"/>
    <w:tmpl w:val="3FDEB6E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33"/>
  </w:num>
  <w:num w:numId="8">
    <w:abstractNumId w:val="16"/>
  </w:num>
  <w:num w:numId="9">
    <w:abstractNumId w:val="10"/>
  </w:num>
  <w:num w:numId="10">
    <w:abstractNumId w:val="8"/>
  </w:num>
  <w:num w:numId="11">
    <w:abstractNumId w:val="0"/>
  </w:num>
  <w:num w:numId="12">
    <w:abstractNumId w:val="12"/>
  </w:num>
  <w:num w:numId="13">
    <w:abstractNumId w:val="29"/>
  </w:num>
  <w:num w:numId="14">
    <w:abstractNumId w:val="34"/>
  </w:num>
  <w:num w:numId="15">
    <w:abstractNumId w:val="9"/>
  </w:num>
  <w:num w:numId="16">
    <w:abstractNumId w:val="23"/>
  </w:num>
  <w:num w:numId="17">
    <w:abstractNumId w:val="32"/>
  </w:num>
  <w:num w:numId="18">
    <w:abstractNumId w:val="20"/>
  </w:num>
  <w:num w:numId="19">
    <w:abstractNumId w:val="19"/>
  </w:num>
  <w:num w:numId="20">
    <w:abstractNumId w:val="22"/>
  </w:num>
  <w:num w:numId="21">
    <w:abstractNumId w:val="27"/>
  </w:num>
  <w:num w:numId="22">
    <w:abstractNumId w:val="25"/>
  </w:num>
  <w:num w:numId="23">
    <w:abstractNumId w:val="13"/>
  </w:num>
  <w:num w:numId="24">
    <w:abstractNumId w:val="14"/>
  </w:num>
  <w:num w:numId="25">
    <w:abstractNumId w:val="11"/>
  </w:num>
  <w:num w:numId="26">
    <w:abstractNumId w:val="24"/>
  </w:num>
  <w:num w:numId="27">
    <w:abstractNumId w:val="35"/>
  </w:num>
  <w:num w:numId="28">
    <w:abstractNumId w:val="21"/>
  </w:num>
  <w:num w:numId="29">
    <w:abstractNumId w:val="26"/>
  </w:num>
  <w:num w:numId="30">
    <w:abstractNumId w:val="7"/>
  </w:num>
  <w:num w:numId="31">
    <w:abstractNumId w:val="15"/>
  </w:num>
  <w:num w:numId="32">
    <w:abstractNumId w:val="18"/>
  </w:num>
  <w:num w:numId="33">
    <w:abstractNumId w:val="30"/>
  </w:num>
  <w:num w:numId="34">
    <w:abstractNumId w:val="17"/>
  </w:num>
  <w:num w:numId="35">
    <w:abstractNumId w:val="28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F45"/>
    <w:rsid w:val="000104E7"/>
    <w:rsid w:val="00030BBF"/>
    <w:rsid w:val="00051603"/>
    <w:rsid w:val="00054C75"/>
    <w:rsid w:val="0006028D"/>
    <w:rsid w:val="00086CCB"/>
    <w:rsid w:val="000B08A6"/>
    <w:rsid w:val="000C19D9"/>
    <w:rsid w:val="000E56AC"/>
    <w:rsid w:val="00111827"/>
    <w:rsid w:val="001343E4"/>
    <w:rsid w:val="00167C93"/>
    <w:rsid w:val="00176483"/>
    <w:rsid w:val="001821CC"/>
    <w:rsid w:val="00184597"/>
    <w:rsid w:val="001A599B"/>
    <w:rsid w:val="00206FF7"/>
    <w:rsid w:val="00223913"/>
    <w:rsid w:val="00234EA7"/>
    <w:rsid w:val="00250AA1"/>
    <w:rsid w:val="002979F4"/>
    <w:rsid w:val="002F45A4"/>
    <w:rsid w:val="003021AF"/>
    <w:rsid w:val="00322C32"/>
    <w:rsid w:val="00352959"/>
    <w:rsid w:val="0036113D"/>
    <w:rsid w:val="00366473"/>
    <w:rsid w:val="003E36BE"/>
    <w:rsid w:val="004305DA"/>
    <w:rsid w:val="00452A9A"/>
    <w:rsid w:val="0048348B"/>
    <w:rsid w:val="00491BD4"/>
    <w:rsid w:val="00493326"/>
    <w:rsid w:val="004C59A9"/>
    <w:rsid w:val="004D2BA6"/>
    <w:rsid w:val="004D4888"/>
    <w:rsid w:val="004F4A90"/>
    <w:rsid w:val="00501D25"/>
    <w:rsid w:val="00506D5D"/>
    <w:rsid w:val="0056158C"/>
    <w:rsid w:val="0058167F"/>
    <w:rsid w:val="00582D56"/>
    <w:rsid w:val="00592663"/>
    <w:rsid w:val="006356AB"/>
    <w:rsid w:val="00657FBD"/>
    <w:rsid w:val="0067093C"/>
    <w:rsid w:val="00670C42"/>
    <w:rsid w:val="006A6EDE"/>
    <w:rsid w:val="006C6820"/>
    <w:rsid w:val="006E04C0"/>
    <w:rsid w:val="007858DB"/>
    <w:rsid w:val="00792487"/>
    <w:rsid w:val="00793823"/>
    <w:rsid w:val="007E4854"/>
    <w:rsid w:val="0087771C"/>
    <w:rsid w:val="008C6F29"/>
    <w:rsid w:val="008F42DA"/>
    <w:rsid w:val="009417B0"/>
    <w:rsid w:val="009A5FE9"/>
    <w:rsid w:val="009B709E"/>
    <w:rsid w:val="009D4E54"/>
    <w:rsid w:val="009F1F40"/>
    <w:rsid w:val="00A14EDE"/>
    <w:rsid w:val="00A3754E"/>
    <w:rsid w:val="00A4562A"/>
    <w:rsid w:val="00AA00CD"/>
    <w:rsid w:val="00AB0936"/>
    <w:rsid w:val="00B01E11"/>
    <w:rsid w:val="00B032CD"/>
    <w:rsid w:val="00B15A17"/>
    <w:rsid w:val="00B37EFC"/>
    <w:rsid w:val="00B407EA"/>
    <w:rsid w:val="00B577B8"/>
    <w:rsid w:val="00B831F0"/>
    <w:rsid w:val="00B84E02"/>
    <w:rsid w:val="00BA225B"/>
    <w:rsid w:val="00BB135D"/>
    <w:rsid w:val="00BB4229"/>
    <w:rsid w:val="00C36622"/>
    <w:rsid w:val="00C637EA"/>
    <w:rsid w:val="00C74B06"/>
    <w:rsid w:val="00C86EF3"/>
    <w:rsid w:val="00CE67F3"/>
    <w:rsid w:val="00CF3853"/>
    <w:rsid w:val="00CF650C"/>
    <w:rsid w:val="00CF7F45"/>
    <w:rsid w:val="00D01504"/>
    <w:rsid w:val="00D270A0"/>
    <w:rsid w:val="00D47DD4"/>
    <w:rsid w:val="00DA4061"/>
    <w:rsid w:val="00DE1A09"/>
    <w:rsid w:val="00DF799C"/>
    <w:rsid w:val="00E13F32"/>
    <w:rsid w:val="00E45037"/>
    <w:rsid w:val="00E45DD0"/>
    <w:rsid w:val="00E46776"/>
    <w:rsid w:val="00E5692C"/>
    <w:rsid w:val="00EA1ACF"/>
    <w:rsid w:val="00EE4C32"/>
    <w:rsid w:val="00F004BF"/>
    <w:rsid w:val="00F15A46"/>
    <w:rsid w:val="00F174E2"/>
    <w:rsid w:val="00F50518"/>
    <w:rsid w:val="00F562AD"/>
    <w:rsid w:val="00FD1467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A8D95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4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2z2">
    <w:name w:val="WW8Num2z2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sz w:val="24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8z0">
    <w:name w:val="WW8Num8z0"/>
    <w:rPr>
      <w:sz w:val="24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5z0">
    <w:name w:val="WW8Num15z0"/>
    <w:rPr>
      <w:sz w:val="24"/>
    </w:rPr>
  </w:style>
  <w:style w:type="character" w:customStyle="1" w:styleId="WW8Num16z0">
    <w:name w:val="WW8Num16z0"/>
    <w:rPr>
      <w:sz w:val="24"/>
    </w:rPr>
  </w:style>
  <w:style w:type="character" w:customStyle="1" w:styleId="WW8Num18z0">
    <w:name w:val="WW8Num18z0"/>
    <w:rPr>
      <w:sz w:val="24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sz w:val="24"/>
    </w:rPr>
  </w:style>
  <w:style w:type="character" w:customStyle="1" w:styleId="WW8Num26z0">
    <w:name w:val="WW8Num26z0"/>
    <w:rPr>
      <w:sz w:val="24"/>
    </w:rPr>
  </w:style>
  <w:style w:type="character" w:customStyle="1" w:styleId="Fuentedeprrafopredeter1">
    <w:name w:val="Fuente de párrafo predeter.1"/>
  </w:style>
  <w:style w:type="character" w:customStyle="1" w:styleId="font-titulo-ofertado-g">
    <w:name w:val="font-titulo-ofertado-g"/>
    <w:basedOn w:val="Fuentedeprrafopredeter1"/>
  </w:style>
  <w:style w:type="character" w:styleId="Nmerodepgina">
    <w:name w:val="page number"/>
    <w:basedOn w:val="Fuentedeprrafopredeter1"/>
    <w:semiHidden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ascii="Trebuchet MS" w:hAnsi="Trebuchet MS"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pPr>
      <w:spacing w:after="120" w:line="480" w:lineRule="auto"/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552</Words>
  <Characters>3038</Characters>
  <Application>Microsoft Macintosh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3583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subject/>
  <dc:creator>Dr. Miguel Angel Sámano Rodrígu</dc:creator>
  <cp:keywords/>
  <dc:description>La presente UEA forma parte del programa de Licenciatura en Ciencias de la Comunicación</dc:description>
  <cp:lastModifiedBy>Usuario de Microsoft Office</cp:lastModifiedBy>
  <cp:revision>18</cp:revision>
  <cp:lastPrinted>2113-01-01T06:00:00Z</cp:lastPrinted>
  <dcterms:created xsi:type="dcterms:W3CDTF">2017-03-22T03:32:00Z</dcterms:created>
  <dcterms:modified xsi:type="dcterms:W3CDTF">2017-05-25T19:36:00Z</dcterms:modified>
</cp:coreProperties>
</file>